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11A05" w14:textId="77777777" w:rsidR="00EC4368" w:rsidRDefault="00BA3188" w:rsidP="00EC4368">
      <w:pPr>
        <w:pStyle w:val="a3"/>
        <w:jc w:val="center"/>
        <w:rPr>
          <w:b/>
          <w:bCs/>
          <w:sz w:val="16"/>
          <w:szCs w:val="16"/>
        </w:rPr>
      </w:pPr>
      <w:r>
        <w:object w:dxaOrig="1440" w:dyaOrig="1440" w14:anchorId="709AA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2pt;margin-top:0;width:54pt;height:1in;z-index:251659264;visibility:visible;mso-wrap-edited:f">
            <v:imagedata r:id="rId4" o:title="" gain="142470f" blacklevel="-9830f" grayscale="t"/>
            <w10:wrap type="topAndBottom" anchorx="page"/>
          </v:shape>
          <o:OLEObject Type="Embed" ProgID="Word.Picture.8" ShapeID="_x0000_s1027" DrawAspect="Content" ObjectID="_1796793141" r:id="rId5"/>
        </w:object>
      </w:r>
    </w:p>
    <w:p w14:paraId="1CF03398" w14:textId="77777777" w:rsidR="00EC4368" w:rsidRDefault="00EC4368" w:rsidP="00EC4368">
      <w:pPr>
        <w:pStyle w:val="a3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14:paraId="45F818C6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  <w:szCs w:val="40"/>
        </w:rPr>
        <w:t>Надеждинского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14:paraId="59DB3381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</w:rPr>
        <w:t xml:space="preserve"> Пугачевского муниципального района </w:t>
      </w:r>
    </w:p>
    <w:p w14:paraId="4953B1F5" w14:textId="77777777" w:rsidR="00EC4368" w:rsidRDefault="00EC4368" w:rsidP="00EC4368">
      <w:pPr>
        <w:pStyle w:val="a3"/>
        <w:ind w:left="150"/>
        <w:jc w:val="center"/>
        <w:rPr>
          <w:sz w:val="40"/>
        </w:rPr>
      </w:pPr>
      <w:r>
        <w:rPr>
          <w:sz w:val="40"/>
        </w:rPr>
        <w:t>Саратовской области</w:t>
      </w:r>
    </w:p>
    <w:p w14:paraId="2ADED288" w14:textId="77777777" w:rsidR="00EC4368" w:rsidRDefault="00EC4368" w:rsidP="00EC4368">
      <w:pPr>
        <w:pStyle w:val="5"/>
        <w:jc w:val="center"/>
        <w:rPr>
          <w:i w:val="0"/>
          <w:sz w:val="44"/>
        </w:rPr>
      </w:pPr>
      <w:r>
        <w:rPr>
          <w:i w:val="0"/>
          <w:sz w:val="44"/>
        </w:rPr>
        <w:t>Р Е Ш Е Н И Е</w:t>
      </w:r>
    </w:p>
    <w:p w14:paraId="413F6CAB" w14:textId="27D9005D" w:rsidR="00EC4368" w:rsidRDefault="00EC4368" w:rsidP="00757C69">
      <w:pPr>
        <w:pStyle w:val="1"/>
        <w:jc w:val="right"/>
        <w:rPr>
          <w:b/>
          <w:szCs w:val="28"/>
        </w:rPr>
      </w:pPr>
    </w:p>
    <w:p w14:paraId="3938BDFA" w14:textId="634270E2" w:rsidR="00EC4368" w:rsidRDefault="00EC4368" w:rsidP="00EC436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BA3188">
        <w:rPr>
          <w:b/>
          <w:szCs w:val="28"/>
        </w:rPr>
        <w:t>27 декабря</w:t>
      </w:r>
      <w:r>
        <w:rPr>
          <w:b/>
          <w:szCs w:val="28"/>
        </w:rPr>
        <w:t xml:space="preserve"> 202</w:t>
      </w:r>
      <w:r w:rsidR="00697207">
        <w:rPr>
          <w:b/>
          <w:szCs w:val="28"/>
        </w:rPr>
        <w:t>4</w:t>
      </w:r>
      <w:r>
        <w:rPr>
          <w:b/>
          <w:szCs w:val="28"/>
        </w:rPr>
        <w:t xml:space="preserve"> года № </w:t>
      </w:r>
      <w:r w:rsidR="00BA3188">
        <w:rPr>
          <w:b/>
          <w:szCs w:val="28"/>
        </w:rPr>
        <w:t>60</w:t>
      </w:r>
    </w:p>
    <w:p w14:paraId="50DD0233" w14:textId="77777777" w:rsidR="0084610E" w:rsidRDefault="0084610E" w:rsidP="0084610E">
      <w:pPr>
        <w:widowControl w:val="0"/>
        <w:spacing w:after="0"/>
        <w:jc w:val="center"/>
        <w:rPr>
          <w:rFonts w:ascii="Times New Roman" w:cs="Times New Roman"/>
          <w:b/>
          <w:sz w:val="28"/>
          <w:szCs w:val="24"/>
          <w:lang w:bidi="ar-SA"/>
        </w:rPr>
      </w:pPr>
    </w:p>
    <w:p w14:paraId="49AA4B53" w14:textId="6381B1B8" w:rsidR="0084610E" w:rsidRDefault="0084610E" w:rsidP="00EC4368">
      <w:pPr>
        <w:pStyle w:val="a5"/>
        <w:ind w:right="3685"/>
        <w:jc w:val="both"/>
      </w:pPr>
      <w:r w:rsidRPr="00EC4368">
        <w:rPr>
          <w:rFonts w:ascii="Times New Roman" w:hAnsi="Times New Roman" w:cs="Times New Roman"/>
          <w:b/>
          <w:sz w:val="28"/>
          <w:szCs w:val="28"/>
        </w:rPr>
        <w:t>Об утверждении плана правотворческой</w:t>
      </w:r>
      <w:r w:rsidR="00EC4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368">
        <w:rPr>
          <w:rFonts w:ascii="Times New Roman" w:hAnsi="Times New Roman" w:cs="Times New Roman"/>
          <w:b/>
          <w:sz w:val="28"/>
          <w:szCs w:val="28"/>
        </w:rPr>
        <w:t>деятельности Совета Надеждинского муниципального образования Пугачевского муниципального района Саратовской области на 202</w:t>
      </w:r>
      <w:r w:rsidR="00697207">
        <w:rPr>
          <w:rFonts w:ascii="Times New Roman" w:hAnsi="Times New Roman" w:cs="Times New Roman"/>
          <w:b/>
          <w:sz w:val="28"/>
          <w:szCs w:val="28"/>
        </w:rPr>
        <w:t>5</w:t>
      </w:r>
      <w:r w:rsidRPr="00EC4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5187F1A" w14:textId="77777777" w:rsidR="0084610E" w:rsidRDefault="0084610E" w:rsidP="0084610E">
      <w:pPr>
        <w:widowControl w:val="0"/>
        <w:spacing w:after="0"/>
        <w:jc w:val="both"/>
        <w:rPr>
          <w:rFonts w:ascii="Times New Roman" w:cs="Times New Roman"/>
          <w:sz w:val="28"/>
          <w:szCs w:val="24"/>
          <w:lang w:bidi="ar-SA"/>
        </w:rPr>
      </w:pPr>
    </w:p>
    <w:p w14:paraId="37D0DB04" w14:textId="77777777" w:rsidR="0084610E" w:rsidRPr="00EC4368" w:rsidRDefault="0084610E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  <w:lang w:bidi="ar-SA"/>
        </w:rPr>
        <w:t xml:space="preserve">На основании Федерального закона от 06 октября 2003 № 131 - ФЗ «Об общих принципах организации местного самоуправления в Российской Федерации», Устава Надеждинского муниципального образования Пугачевского муниципального района Саратовской области, </w:t>
      </w:r>
      <w:r w:rsidRPr="00EC4368">
        <w:rPr>
          <w:rFonts w:ascii="Times New Roman" w:hAnsi="Times New Roman" w:cs="Times New Roman"/>
          <w:b/>
          <w:sz w:val="28"/>
          <w:szCs w:val="28"/>
          <w:lang w:bidi="ar-SA"/>
        </w:rPr>
        <w:t>Совет Надеждинского муниципального образования Пугачевского муниципального района Саратовской области РЕШИЛ:</w:t>
      </w:r>
    </w:p>
    <w:p w14:paraId="626F08BC" w14:textId="6A30EB4B" w:rsidR="0084610E" w:rsidRPr="00EC4368" w:rsidRDefault="0084610E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EC436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EC4368">
        <w:rPr>
          <w:rFonts w:ascii="Times New Roman" w:hAnsi="Times New Roman" w:cs="Times New Roman"/>
          <w:sz w:val="28"/>
          <w:szCs w:val="28"/>
        </w:rPr>
        <w:t>Утвердить план правотворческой деятельности Совета Надеждинского муниципального образования Пугачевского муниципального района Саратовской области на 202</w:t>
      </w:r>
      <w:r w:rsidR="00697207">
        <w:rPr>
          <w:rFonts w:ascii="Times New Roman" w:hAnsi="Times New Roman" w:cs="Times New Roman"/>
          <w:sz w:val="28"/>
          <w:szCs w:val="28"/>
        </w:rPr>
        <w:t>5</w:t>
      </w:r>
      <w:r w:rsidRPr="00EC4368">
        <w:rPr>
          <w:rFonts w:ascii="Times New Roman" w:hAnsi="Times New Roman" w:cs="Times New Roman"/>
          <w:sz w:val="28"/>
          <w:szCs w:val="28"/>
        </w:rPr>
        <w:t xml:space="preserve"> год</w:t>
      </w:r>
      <w:r w:rsidR="00757C69">
        <w:rPr>
          <w:rFonts w:ascii="Times New Roman" w:hAnsi="Times New Roman" w:cs="Times New Roman"/>
          <w:sz w:val="28"/>
          <w:szCs w:val="28"/>
        </w:rPr>
        <w:t>,</w:t>
      </w:r>
      <w:r w:rsidRPr="00EC436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8AEFDCB" w14:textId="77777777" w:rsidR="00EC4368" w:rsidRDefault="00EC4368" w:rsidP="00EC4368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бюллетене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t>-</w:t>
      </w:r>
      <w:r>
        <w:rPr>
          <w:sz w:val="28"/>
          <w:szCs w:val="28"/>
        </w:rPr>
        <w:t>телекоммуникационной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Надеждинского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Пугачевского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14:paraId="4C4B4B5B" w14:textId="77777777" w:rsidR="0084610E" w:rsidRPr="00EC4368" w:rsidRDefault="00EC4368" w:rsidP="00EC436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368"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обнародования.</w:t>
      </w:r>
    </w:p>
    <w:p w14:paraId="7F96D080" w14:textId="77777777" w:rsid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7C9B4A9" w14:textId="77777777" w:rsidR="00EC4368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Надеждинского</w:t>
      </w:r>
    </w:p>
    <w:p w14:paraId="7024A277" w14:textId="77777777" w:rsidR="00EC4368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48799EB9" w14:textId="77777777" w:rsidR="0084610E" w:rsidRPr="00EC4368" w:rsidRDefault="00EC4368" w:rsidP="00EC436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района:                                    А.Ф. Корнеев</w:t>
      </w:r>
    </w:p>
    <w:p w14:paraId="7CCB03D5" w14:textId="77777777" w:rsidR="0084610E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</w:p>
    <w:p w14:paraId="135F0069" w14:textId="77777777" w:rsidR="0084610E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</w:p>
    <w:p w14:paraId="3E9F83B4" w14:textId="77777777" w:rsidR="00EC4368" w:rsidRDefault="0084610E" w:rsidP="0084610E">
      <w:pPr>
        <w:tabs>
          <w:tab w:val="left" w:pos="7371"/>
        </w:tabs>
        <w:spacing w:after="0" w:line="24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088C55C7" w14:textId="77777777" w:rsidR="00EC4368" w:rsidRDefault="00EC4368" w:rsidP="00EC4368">
      <w:pPr>
        <w:pStyle w:val="a7"/>
        <w:ind w:left="6096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Приложение к решению Совета Надеждинского муниципального образования Пугачевского муниципального района</w:t>
      </w:r>
    </w:p>
    <w:p w14:paraId="0AC36E6A" w14:textId="6FF7ECCF" w:rsidR="00EC4368" w:rsidRDefault="00EC4368" w:rsidP="00EC4368">
      <w:pPr>
        <w:ind w:left="6096"/>
        <w:jc w:val="both"/>
        <w:rPr>
          <w:sz w:val="28"/>
          <w:szCs w:val="28"/>
        </w:rPr>
      </w:pPr>
      <w:r>
        <w:rPr>
          <w:bCs/>
        </w:rPr>
        <w:t>от</w:t>
      </w:r>
      <w:r>
        <w:rPr>
          <w:bCs/>
        </w:rPr>
        <w:t xml:space="preserve"> </w:t>
      </w:r>
      <w:r w:rsidR="00BA3188">
        <w:rPr>
          <w:bCs/>
        </w:rPr>
        <w:t xml:space="preserve">27 </w:t>
      </w:r>
      <w:r w:rsidR="00BA3188">
        <w:rPr>
          <w:bCs/>
        </w:rPr>
        <w:t>декабря</w:t>
      </w:r>
      <w:r>
        <w:rPr>
          <w:bCs/>
        </w:rPr>
        <w:t xml:space="preserve"> 202</w:t>
      </w:r>
      <w:r w:rsidR="00697207">
        <w:rPr>
          <w:bCs/>
        </w:rPr>
        <w:t>4</w:t>
      </w:r>
      <w:r>
        <w:rPr>
          <w:bCs/>
        </w:rPr>
        <w:t xml:space="preserve"> </w:t>
      </w:r>
      <w:r>
        <w:rPr>
          <w:bCs/>
        </w:rPr>
        <w:t>года</w:t>
      </w:r>
      <w:r>
        <w:rPr>
          <w:bCs/>
        </w:rPr>
        <w:t xml:space="preserve"> </w:t>
      </w:r>
      <w:r>
        <w:rPr>
          <w:bCs/>
        </w:rPr>
        <w:t>№</w:t>
      </w:r>
      <w:r>
        <w:rPr>
          <w:bCs/>
        </w:rPr>
        <w:t xml:space="preserve"> </w:t>
      </w:r>
      <w:r w:rsidR="00BA3188">
        <w:rPr>
          <w:bCs/>
        </w:rPr>
        <w:t>60</w:t>
      </w:r>
      <w:bookmarkStart w:id="0" w:name="_GoBack"/>
      <w:bookmarkEnd w:id="0"/>
    </w:p>
    <w:p w14:paraId="066F980D" w14:textId="77777777" w:rsidR="0084610E" w:rsidRPr="00EC4368" w:rsidRDefault="0084610E" w:rsidP="00EC4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План правотворческой деятельности</w:t>
      </w:r>
    </w:p>
    <w:p w14:paraId="0228DF67" w14:textId="621E68D1" w:rsidR="0084610E" w:rsidRPr="00EC4368" w:rsidRDefault="0084610E" w:rsidP="00EC43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368">
        <w:rPr>
          <w:rFonts w:ascii="Times New Roman" w:hAnsi="Times New Roman" w:cs="Times New Roman"/>
          <w:b/>
          <w:sz w:val="28"/>
          <w:szCs w:val="28"/>
        </w:rPr>
        <w:t>Совета Надеждинского муниципального образования на 202</w:t>
      </w:r>
      <w:r w:rsidR="00697207">
        <w:rPr>
          <w:rFonts w:ascii="Times New Roman" w:hAnsi="Times New Roman" w:cs="Times New Roman"/>
          <w:b/>
          <w:sz w:val="28"/>
          <w:szCs w:val="28"/>
        </w:rPr>
        <w:t>5</w:t>
      </w:r>
      <w:r w:rsidRPr="00EC43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50F1A21" w14:textId="77777777" w:rsidR="0084610E" w:rsidRDefault="0084610E" w:rsidP="0084610E">
      <w:pPr>
        <w:spacing w:after="0"/>
        <w:jc w:val="center"/>
        <w:rPr>
          <w:rFonts w:cs="Times New Roman"/>
          <w:b/>
          <w:sz w:val="24"/>
          <w:szCs w:val="24"/>
          <w:lang w:eastAsia="en-US"/>
        </w:rPr>
      </w:pPr>
    </w:p>
    <w:tbl>
      <w:tblPr>
        <w:tblW w:w="1003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819"/>
        <w:gridCol w:w="2268"/>
        <w:gridCol w:w="2410"/>
      </w:tblGrid>
      <w:tr w:rsidR="0084610E" w14:paraId="6511529A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6A482B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bookmarkStart w:id="1" w:name="__DdeLink__13210_1049378493"/>
            <w:bookmarkEnd w:id="1"/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№</w:t>
            </w:r>
          </w:p>
          <w:p w14:paraId="0B5F84D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п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/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п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A782988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Наименование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EDE492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Срок</w:t>
            </w:r>
          </w:p>
          <w:p w14:paraId="50A95BF2" w14:textId="77777777" w:rsidR="0084610E" w:rsidRDefault="0084610E">
            <w:pPr>
              <w:spacing w:after="0" w:line="240" w:lineRule="auto"/>
              <w:ind w:left="139" w:right="272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939A5" w14:textId="77777777" w:rsidR="0084610E" w:rsidRDefault="0084610E">
            <w:pPr>
              <w:spacing w:after="0" w:line="240" w:lineRule="auto"/>
              <w:ind w:left="147" w:right="133"/>
              <w:jc w:val="center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cs="Times New Roman"/>
                <w:b/>
                <w:bCs/>
                <w:sz w:val="27"/>
                <w:szCs w:val="27"/>
              </w:rPr>
              <w:t>Ответственный</w:t>
            </w:r>
          </w:p>
          <w:p w14:paraId="0A65238B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ascii="Times New Roman" w:cs="Times New Roman"/>
                <w:b/>
                <w:bCs/>
                <w:sz w:val="27"/>
                <w:szCs w:val="27"/>
              </w:rPr>
            </w:pPr>
          </w:p>
        </w:tc>
      </w:tr>
      <w:tr w:rsidR="0084610E" w14:paraId="265428B0" w14:textId="77777777" w:rsidTr="00EC4368">
        <w:trPr>
          <w:trHeight w:val="1031"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49AC63E" w14:textId="77777777" w:rsidR="0084610E" w:rsidRDefault="0084610E">
            <w:pPr>
              <w:spacing w:after="0" w:line="240" w:lineRule="auto"/>
              <w:jc w:val="center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0B432BC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Внесение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дополнений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Устав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0B1397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FFB51AA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ascii="Times New Roman"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9703" w14:textId="77777777" w:rsidR="0084610E" w:rsidRDefault="0084610E">
            <w:pPr>
              <w:spacing w:after="0" w:line="240" w:lineRule="auto"/>
              <w:ind w:left="147" w:right="133" w:hanging="147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  <w:p w14:paraId="28462708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ascii="Times New Roman" w:cs="Times New Roman"/>
                <w:sz w:val="27"/>
                <w:szCs w:val="27"/>
              </w:rPr>
            </w:pPr>
          </w:p>
        </w:tc>
      </w:tr>
      <w:tr w:rsidR="0084610E" w14:paraId="5E47CADA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5A9A60F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85430D0" w14:textId="77777777" w:rsidR="0084610E" w:rsidRDefault="0084610E" w:rsidP="00EC4368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Приведение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нормативно</w:t>
            </w:r>
            <w:r w:rsidR="003941B3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-</w:t>
            </w:r>
            <w:r w:rsidR="003941B3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Совета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 w:rsidR="00EC4368"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соответствие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действующим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законодательством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РФ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0E19193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589A9176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CB4CA3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ADEFF07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3DEB89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9818E2E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Принятие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соответствии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требованиями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действующего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законодательства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A386961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612FA9F1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C977E8E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4296285B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EA89AF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B0C5C2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Рассмотрение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законотворческих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инициатив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органов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прокуратуры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главы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инициативных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групп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граждан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также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субъектов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правотворческой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инициативы</w:t>
            </w:r>
            <w:r>
              <w:rPr>
                <w:rFonts w:asci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cs="Times New Roman"/>
                <w:sz w:val="27"/>
                <w:szCs w:val="27"/>
              </w:rPr>
              <w:t>установленными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Уставом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79F6C63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A0DBB54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BD8432E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99CD986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5971370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FD16423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Разработка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принятие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правовых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актов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сфере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противодействия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коррупции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EFB723F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0F5ACB6F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93B0E35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5399FDC0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151D473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B5039C2" w14:textId="77777777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внесении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дополнений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отдельные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решения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Совета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C4BC96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течение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3983C319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по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мере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необходимости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EE0729F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25178100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A88D3C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3F1282" w14:textId="22473DF0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Внесение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изменений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в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бюджет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697207">
              <w:rPr>
                <w:rFonts w:asci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4B5EBA8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1,2,3,4 </w:t>
            </w:r>
            <w:r>
              <w:rPr>
                <w:rFonts w:ascii="Times New Roman" w:cs="Times New Roman"/>
                <w:sz w:val="27"/>
                <w:szCs w:val="27"/>
              </w:rPr>
              <w:t>квартал</w:t>
            </w:r>
          </w:p>
          <w:p w14:paraId="221E4B1F" w14:textId="0F37DA21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202</w:t>
            </w:r>
            <w:r w:rsidR="00697207">
              <w:rPr>
                <w:rFonts w:asci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34BBD9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  <w:tr w:rsidR="0084610E" w14:paraId="7B1787D8" w14:textId="77777777" w:rsidTr="0084610E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1BC9892" w14:textId="77777777" w:rsidR="0084610E" w:rsidRDefault="0084610E">
            <w:pPr>
              <w:spacing w:after="0" w:line="240" w:lineRule="auto"/>
              <w:jc w:val="center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35DC07" w14:textId="7D09A78A" w:rsidR="0084610E" w:rsidRDefault="0084610E">
            <w:pPr>
              <w:spacing w:after="0" w:line="240" w:lineRule="auto"/>
              <w:ind w:left="28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Утверждение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бюджета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Надеждинского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на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697207">
              <w:rPr>
                <w:rFonts w:ascii="Times New Roman" w:cs="Times New Roman"/>
                <w:sz w:val="27"/>
                <w:szCs w:val="27"/>
              </w:rPr>
              <w:t>6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 w:rsidR="00EC4368">
              <w:rPr>
                <w:rFonts w:ascii="Times New Roman" w:cs="Times New Roman"/>
                <w:sz w:val="27"/>
                <w:szCs w:val="27"/>
              </w:rPr>
              <w:t>–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202</w:t>
            </w:r>
            <w:r w:rsidR="00697207">
              <w:rPr>
                <w:rFonts w:ascii="Times New Roman" w:cs="Times New Roman"/>
                <w:sz w:val="27"/>
                <w:szCs w:val="27"/>
              </w:rPr>
              <w:t>8</w:t>
            </w:r>
            <w:r w:rsidR="00EC4368"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</w:t>
            </w:r>
            <w:r w:rsidR="00EC4368">
              <w:rPr>
                <w:rFonts w:ascii="Times New Roman" w:cs="Times New Roman"/>
                <w:sz w:val="27"/>
                <w:szCs w:val="27"/>
              </w:rPr>
              <w:t>ы</w:t>
            </w:r>
            <w:r>
              <w:rPr>
                <w:rFonts w:ascii="Times New Roman" w:cs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46BADB" w14:textId="77777777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 xml:space="preserve">4 </w:t>
            </w:r>
            <w:r>
              <w:rPr>
                <w:rFonts w:ascii="Times New Roman" w:cs="Times New Roman"/>
                <w:sz w:val="27"/>
                <w:szCs w:val="27"/>
              </w:rPr>
              <w:t>квартал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</w:p>
          <w:p w14:paraId="307B33E2" w14:textId="5C5F461C" w:rsidR="0084610E" w:rsidRDefault="0084610E">
            <w:pPr>
              <w:spacing w:after="0" w:line="240" w:lineRule="auto"/>
              <w:ind w:left="139" w:right="272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202</w:t>
            </w:r>
            <w:r w:rsidR="00697207">
              <w:rPr>
                <w:rFonts w:asci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1823428" w14:textId="77777777" w:rsidR="0084610E" w:rsidRDefault="0084610E">
            <w:pPr>
              <w:spacing w:after="0" w:line="240" w:lineRule="auto"/>
              <w:ind w:left="147" w:right="133"/>
              <w:jc w:val="both"/>
              <w:rPr>
                <w:rFonts w:cs="Times New Roman"/>
                <w:sz w:val="27"/>
                <w:szCs w:val="27"/>
              </w:rPr>
            </w:pPr>
            <w:r>
              <w:rPr>
                <w:rFonts w:ascii="Times New Roman" w:cs="Times New Roman"/>
                <w:sz w:val="27"/>
                <w:szCs w:val="27"/>
              </w:rPr>
              <w:t>Глава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муниципального</w:t>
            </w:r>
            <w:r>
              <w:rPr>
                <w:rFonts w:asci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cs="Times New Roman"/>
                <w:sz w:val="27"/>
                <w:szCs w:val="27"/>
              </w:rPr>
              <w:t>образования</w:t>
            </w:r>
          </w:p>
        </w:tc>
      </w:tr>
    </w:tbl>
    <w:p w14:paraId="50C354D7" w14:textId="77777777" w:rsidR="0084610E" w:rsidRDefault="0084610E" w:rsidP="00EC4368">
      <w:pPr>
        <w:tabs>
          <w:tab w:val="left" w:pos="13680"/>
        </w:tabs>
        <w:spacing w:after="0" w:line="100" w:lineRule="atLeast"/>
        <w:jc w:val="both"/>
        <w:rPr>
          <w:rFonts w:cs="Times New Roman"/>
          <w:szCs w:val="24"/>
        </w:rPr>
      </w:pPr>
    </w:p>
    <w:sectPr w:rsidR="0084610E" w:rsidSect="00EC43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10E"/>
    <w:rsid w:val="00091342"/>
    <w:rsid w:val="000950DF"/>
    <w:rsid w:val="000A1786"/>
    <w:rsid w:val="000B3643"/>
    <w:rsid w:val="0020736A"/>
    <w:rsid w:val="00274BCD"/>
    <w:rsid w:val="002A4F5E"/>
    <w:rsid w:val="003941B3"/>
    <w:rsid w:val="003B74A5"/>
    <w:rsid w:val="003F63A8"/>
    <w:rsid w:val="004B407B"/>
    <w:rsid w:val="004C57E2"/>
    <w:rsid w:val="005B3A96"/>
    <w:rsid w:val="00697207"/>
    <w:rsid w:val="00757C69"/>
    <w:rsid w:val="007A00A7"/>
    <w:rsid w:val="0084610E"/>
    <w:rsid w:val="00A001BA"/>
    <w:rsid w:val="00BA3188"/>
    <w:rsid w:val="00E83368"/>
    <w:rsid w:val="00E8361D"/>
    <w:rsid w:val="00EC4368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F2E4AB"/>
  <w15:docId w15:val="{C9BB62F2-97DA-4711-ADEF-74C5D54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10E"/>
    <w:pPr>
      <w:autoSpaceDE w:val="0"/>
      <w:autoSpaceDN w:val="0"/>
      <w:adjustRightInd w:val="0"/>
    </w:pPr>
    <w:rPr>
      <w:rFonts w:ascii="Calibri" w:eastAsia="Times New Roman" w:hAnsi="Liberation Serif" w:cs="Calibri"/>
      <w:color w:val="00000A"/>
      <w:kern w:val="2"/>
      <w:sz w:val="22"/>
      <w:szCs w:val="22"/>
      <w:lang w:eastAsia="ru-RU" w:bidi="hi-IN"/>
    </w:rPr>
  </w:style>
  <w:style w:type="paragraph" w:styleId="1">
    <w:name w:val="heading 1"/>
    <w:basedOn w:val="a"/>
    <w:next w:val="a"/>
    <w:link w:val="10"/>
    <w:qFormat/>
    <w:rsid w:val="00EC4368"/>
    <w:pPr>
      <w:keepNext/>
      <w:autoSpaceDE/>
      <w:autoSpaceDN/>
      <w:adjustRightInd/>
      <w:spacing w:after="0" w:line="240" w:lineRule="auto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5">
    <w:name w:val="heading 5"/>
    <w:basedOn w:val="a"/>
    <w:next w:val="a"/>
    <w:link w:val="50"/>
    <w:semiHidden/>
    <w:unhideWhenUsed/>
    <w:qFormat/>
    <w:rsid w:val="00EC4368"/>
    <w:pPr>
      <w:autoSpaceDE/>
      <w:autoSpaceDN/>
      <w:adjustRightInd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color w:val="auto"/>
      <w:kern w:val="0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7c7e0e0e0e3e3e3eeeeeeebebebeeeeeee2e2e2eeeeeeeaeaea3">
    <w:name w:val="Зc7c7c7аe0e0e0гe3e3e3оeeeeeeлebebebоeeeeeeвe2e2e2оeeeeeeкeaeaea 3"/>
    <w:basedOn w:val="a"/>
    <w:uiPriority w:val="99"/>
    <w:rsid w:val="0084610E"/>
    <w:pPr>
      <w:keepNext/>
      <w:keepLines/>
      <w:tabs>
        <w:tab w:val="left" w:pos="13680"/>
      </w:tabs>
      <w:spacing w:before="200" w:line="100" w:lineRule="atLeast"/>
      <w:ind w:left="720" w:hanging="720"/>
    </w:pPr>
    <w:rPr>
      <w:rFonts w:ascii="Cambria" w:cs="Cambria"/>
      <w:b/>
      <w:bCs/>
      <w:color w:val="4F81BD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rsid w:val="00EC4368"/>
    <w:rPr>
      <w:rFonts w:eastAsia="Times New Roman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C4368"/>
    <w:rPr>
      <w:rFonts w:eastAsia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EC4368"/>
    <w:pPr>
      <w:autoSpaceDE/>
      <w:autoSpaceDN/>
      <w:adjustRightInd/>
      <w:spacing w:after="0" w:line="240" w:lineRule="auto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character" w:customStyle="1" w:styleId="a4">
    <w:name w:val="Подзаголовок Знак"/>
    <w:basedOn w:val="a0"/>
    <w:link w:val="a3"/>
    <w:rsid w:val="00EC4368"/>
    <w:rPr>
      <w:rFonts w:eastAsia="Times New Roman"/>
      <w:szCs w:val="24"/>
      <w:lang w:eastAsia="ru-RU"/>
    </w:rPr>
  </w:style>
  <w:style w:type="paragraph" w:styleId="a5">
    <w:name w:val="No Spacing"/>
    <w:link w:val="a6"/>
    <w:uiPriority w:val="1"/>
    <w:qFormat/>
    <w:rsid w:val="00EC4368"/>
    <w:pPr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Mangal"/>
      <w:color w:val="00000A"/>
      <w:kern w:val="2"/>
      <w:sz w:val="22"/>
      <w:szCs w:val="20"/>
      <w:lang w:eastAsia="ru-RU" w:bidi="hi-IN"/>
    </w:rPr>
  </w:style>
  <w:style w:type="paragraph" w:styleId="a7">
    <w:name w:val="Title"/>
    <w:basedOn w:val="a"/>
    <w:link w:val="a8"/>
    <w:qFormat/>
    <w:rsid w:val="00EC4368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b/>
      <w:bCs/>
      <w:color w:val="auto"/>
      <w:kern w:val="0"/>
      <w:sz w:val="28"/>
      <w:szCs w:val="24"/>
      <w:lang w:bidi="ar-SA"/>
    </w:rPr>
  </w:style>
  <w:style w:type="character" w:customStyle="1" w:styleId="a8">
    <w:name w:val="Заголовок Знак"/>
    <w:basedOn w:val="a0"/>
    <w:link w:val="a7"/>
    <w:rsid w:val="00EC4368"/>
    <w:rPr>
      <w:rFonts w:eastAsia="Times New Roman"/>
      <w:b/>
      <w:bCs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4368"/>
    <w:rPr>
      <w:rFonts w:ascii="Calibri" w:eastAsia="Times New Roman" w:hAnsi="Liberation Serif" w:cs="Mangal"/>
      <w:color w:val="00000A"/>
      <w:kern w:val="2"/>
      <w:sz w:val="22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2024-12-12T06:05:00Z</cp:lastPrinted>
  <dcterms:created xsi:type="dcterms:W3CDTF">2021-12-24T06:05:00Z</dcterms:created>
  <dcterms:modified xsi:type="dcterms:W3CDTF">2024-12-27T04:26:00Z</dcterms:modified>
</cp:coreProperties>
</file>