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79" w:rsidRDefault="00795079" w:rsidP="00795079">
      <w:pPr>
        <w:pStyle w:val="a4"/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795079" w:rsidRDefault="00795079" w:rsidP="00795079">
      <w:pPr>
        <w:pStyle w:val="a4"/>
        <w:jc w:val="center"/>
      </w:pPr>
      <w:proofErr w:type="gramStart"/>
      <w:r>
        <w:t>действующих</w:t>
      </w:r>
      <w:proofErr w:type="gramEnd"/>
      <w:r>
        <w:t xml:space="preserve"> по состоянию на 28.04. 2025г НПА, изданных администрацией  Надеждинского муниципального образования</w:t>
      </w:r>
    </w:p>
    <w:p w:rsidR="00795079" w:rsidRDefault="00795079" w:rsidP="00795079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795079" w:rsidTr="00795079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795079" w:rsidTr="00795079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№49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01.10.2010г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№99.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 w:rsidP="0006125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 принятии Устава Надеждинского муниципального образования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795079" w:rsidRDefault="00795079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№97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16.07.2024г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№49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23.08.2024г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№54</w:t>
            </w:r>
          </w:p>
          <w:p w:rsidR="00795079" w:rsidRDefault="0079507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795079" w:rsidTr="00795079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06125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5079">
              <w:rPr>
                <w:sz w:val="24"/>
                <w:szCs w:val="24"/>
              </w:rPr>
              <w:t xml:space="preserve">обнародовано  </w:t>
            </w:r>
          </w:p>
        </w:tc>
      </w:tr>
      <w:tr w:rsidR="00795079" w:rsidTr="00795079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795079" w:rsidTr="00795079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795079" w:rsidRDefault="00795079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06125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5079"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795079" w:rsidTr="00795079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 района в целях выявления в них положений, способствующих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95079" w:rsidTr="00795079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795079" w:rsidRDefault="00795079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06125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5079">
              <w:rPr>
                <w:sz w:val="24"/>
                <w:szCs w:val="24"/>
              </w:rPr>
              <w:t>обнародовано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795079" w:rsidTr="00795079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061253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обнародано</w:t>
            </w:r>
            <w:proofErr w:type="spellEnd"/>
          </w:p>
        </w:tc>
      </w:tr>
      <w:tr w:rsidR="00795079" w:rsidTr="00795079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земельного 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№69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795079" w:rsidTr="00795079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 xml:space="preserve">ранить наличные денежные средства и ценности в иностранных </w:t>
            </w:r>
            <w:r>
              <w:rPr>
                <w:sz w:val="24"/>
                <w:szCs w:val="24"/>
              </w:rPr>
              <w:lastRenderedPageBreak/>
              <w:t>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Об  утверждении порядка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определения платы по соглашению об установлении  сервитута в отношении земельных участков, находящихся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795079" w:rsidTr="00795079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1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rFonts w:eastAsiaTheme="minorEastAsia"/>
                <w:sz w:val="22"/>
                <w:szCs w:val="22"/>
                <w:lang w:eastAsia="ru-RU"/>
              </w:rPr>
              <w:t>№33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05.03.2024г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представителя.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должностного лица, ответственного за направление сведений для 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контрольно  счетной комиссии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№73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№13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01.02.2024г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№62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предоставления муниципального имущества, включенного в перечень,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предусмотренный часть 4 статьи 18 Федерального закона 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795079" w:rsidRDefault="0079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О порядке привлечения граждан и выполнению на добровольной основе социально 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О </w:t>
            </w:r>
            <w:r>
              <w:rPr>
                <w:sz w:val="24"/>
                <w:szCs w:val="24"/>
              </w:rPr>
              <w:t xml:space="preserve">выдвижении кандидатуры в </w:t>
            </w:r>
            <w:r>
              <w:rPr>
                <w:sz w:val="24"/>
                <w:szCs w:val="24"/>
              </w:rPr>
              <w:lastRenderedPageBreak/>
              <w:t>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795079" w:rsidRDefault="0079507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795079" w:rsidRDefault="00795079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 xml:space="preserve">Об утверждении Положения о символике Надеждинского </w:t>
            </w:r>
            <w:r>
              <w:rPr>
                <w:rStyle w:val="a3"/>
                <w:sz w:val="24"/>
                <w:szCs w:val="24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назначения и проведения собраний граждан на территории Надеждинского муниципального образования Пугачевского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№127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41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9" w:rsidRDefault="00795079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95079" w:rsidTr="00795079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№74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избрании (делегировании) депутатов Совета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795079" w:rsidRDefault="0079507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№75</w:t>
            </w:r>
          </w:p>
          <w:p w:rsidR="006854D0" w:rsidRDefault="006854D0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795079" w:rsidRDefault="0079507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определении статуса 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№44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ответственности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предусмотренные частью 7.3-1 статьи 40 Федерального закона от06.10.2003г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№47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демонтаже самовольно установленных (или) незаконно размещенных некапитальных нестационарных строений (сооружений) и иных объектов движимого имущества на территории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2025г и на плановый период 2026 и 2027годов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2025 и на плановый период 2026 и 2027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№57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утверждении реестра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муниципальной собственности Надеждинского муниципального образования Пугачевского муниципального района Саратовской области по состоянию на 01.01.2025г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№60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Саратовской области на 2025год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№68</w:t>
            </w:r>
          </w:p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11.04.2025г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исполнении бюджета Надеждинского муниципального образования Пугачевского муниципального района Саратовской области за 2024г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95079" w:rsidTr="00795079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9" w:rsidRDefault="0079507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9" w:rsidRDefault="0079507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795079" w:rsidRDefault="00795079" w:rsidP="00795079"/>
    <w:p w:rsidR="00795079" w:rsidRDefault="00795079" w:rsidP="00795079"/>
    <w:p w:rsidR="00795079" w:rsidRDefault="00795079" w:rsidP="00795079"/>
    <w:p w:rsidR="00795079" w:rsidRDefault="00795079" w:rsidP="00795079"/>
    <w:p w:rsidR="00795079" w:rsidRDefault="00795079" w:rsidP="00795079"/>
    <w:p w:rsidR="00795079" w:rsidRDefault="00795079" w:rsidP="00795079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079"/>
    <w:rsid w:val="00061253"/>
    <w:rsid w:val="00091342"/>
    <w:rsid w:val="000950DF"/>
    <w:rsid w:val="000A1786"/>
    <w:rsid w:val="001951C9"/>
    <w:rsid w:val="0020736A"/>
    <w:rsid w:val="00274BCD"/>
    <w:rsid w:val="002A4F5E"/>
    <w:rsid w:val="003F63A8"/>
    <w:rsid w:val="004B407B"/>
    <w:rsid w:val="004C57E2"/>
    <w:rsid w:val="005B3A96"/>
    <w:rsid w:val="006854D0"/>
    <w:rsid w:val="0071799F"/>
    <w:rsid w:val="00795079"/>
    <w:rsid w:val="007A00A7"/>
    <w:rsid w:val="00985E6A"/>
    <w:rsid w:val="00A001BA"/>
    <w:rsid w:val="00A22C9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95079"/>
    <w:rPr>
      <w:rFonts w:eastAsia="Times New Roman"/>
    </w:rPr>
  </w:style>
  <w:style w:type="paragraph" w:styleId="a4">
    <w:name w:val="No Spacing"/>
    <w:link w:val="a3"/>
    <w:uiPriority w:val="1"/>
    <w:qFormat/>
    <w:rsid w:val="00795079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79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2025-04-16T05:14:00Z</dcterms:created>
  <dcterms:modified xsi:type="dcterms:W3CDTF">2025-04-16T07:54:00Z</dcterms:modified>
</cp:coreProperties>
</file>