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1A" w:rsidRDefault="003E3C1A" w:rsidP="003E3C1A">
      <w:pPr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3E3C1A" w:rsidRDefault="003E3C1A" w:rsidP="003E3C1A">
      <w:pPr>
        <w:pStyle w:val="aa"/>
        <w:jc w:val="center"/>
      </w:pPr>
      <w:r>
        <w:t>действующих по состоянию на 10.01.2023г НПА, изданных администрацией Надеждинского муниципального образования</w:t>
      </w:r>
    </w:p>
    <w:p w:rsidR="003E3C1A" w:rsidRDefault="003E3C1A" w:rsidP="003E3C1A">
      <w:pPr>
        <w:pStyle w:val="aa"/>
      </w:pPr>
      <w:r>
        <w:t xml:space="preserve">                                           ( Постановления)</w:t>
      </w:r>
    </w:p>
    <w:p w:rsidR="003E3C1A" w:rsidRDefault="003E3C1A" w:rsidP="003E3C1A">
      <w:pPr>
        <w:pStyle w:val="aa"/>
        <w:jc w:val="center"/>
      </w:pPr>
    </w:p>
    <w:p w:rsidR="003E3C1A" w:rsidRDefault="003E3C1A" w:rsidP="003E3C1A">
      <w:pPr>
        <w:pStyle w:val="aa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3E3C1A" w:rsidTr="003E3C1A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C1A" w:rsidRDefault="003E3C1A">
            <w:pPr>
              <w:jc w:val="both"/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3E3C1A" w:rsidRDefault="003E3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№47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Правил определения </w:t>
            </w:r>
            <w:r>
              <w:rPr>
                <w:sz w:val="24"/>
                <w:szCs w:val="24"/>
              </w:rPr>
              <w:lastRenderedPageBreak/>
              <w:t xml:space="preserve">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C1A" w:rsidTr="003E3C1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утверждении</w:t>
            </w:r>
            <w:proofErr w:type="gramEnd"/>
            <w:r>
              <w:rPr>
                <w:sz w:val="24"/>
                <w:szCs w:val="24"/>
              </w:rPr>
              <w:t xml:space="preserve"> Порядка осуществления контроля за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слу4жебные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среднесрочного финансового плана Надеждинского муниципального образования Пугачевского муниципального района на 2020 – 2022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</w:t>
            </w:r>
            <w:r>
              <w:rPr>
                <w:sz w:val="24"/>
                <w:szCs w:val="24"/>
              </w:rPr>
              <w:lastRenderedPageBreak/>
              <w:t>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вопросов правоприменительной 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среднесрочного финансового плана Надеждинского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Пугачевского муниципального района на 2021 -2023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2021 -2023 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29.01.2021г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 Об утверждении муниципальной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2021 -2023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20.09.2021г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№9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№22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 сфере муниципального контроля, осуществляемого администрацией Надеждинского муниципального образования на 2021 и плановый период 2022 и 2023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№27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  <w:p w:rsidR="003E3C1A" w:rsidRDefault="003E3C1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3E3C1A" w:rsidRDefault="003E3C1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экспертизы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нормативных </w:t>
            </w:r>
          </w:p>
          <w:p w:rsidR="003E3C1A" w:rsidRDefault="003E3C1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правовых актов, затрагивающих вопросы</w:t>
            </w:r>
          </w:p>
          <w:p w:rsidR="003E3C1A" w:rsidRDefault="003E3C1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осуществления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и </w:t>
            </w:r>
          </w:p>
          <w:p w:rsidR="003E3C1A" w:rsidRDefault="003E3C1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3E3C1A" w:rsidRDefault="003E3C1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</w:t>
            </w:r>
            <w:r>
              <w:rPr>
                <w:sz w:val="24"/>
                <w:szCs w:val="24"/>
              </w:rPr>
              <w:lastRenderedPageBreak/>
              <w:t xml:space="preserve">предоставления </w:t>
            </w:r>
          </w:p>
          <w:p w:rsidR="003E3C1A" w:rsidRDefault="003E3C1A">
            <w:pPr>
              <w:pStyle w:val="aa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8.10.2021г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мероприятий по противодействию коррупции в Надеждинском муниципальном образовании Пугачевского муниципального района Саратовской области на 2021 – 2023 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«Использование и охрана земель на территории Надеждинского муниципального образования Пугачевского муниципального района Саратовской области на 2021 -2023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35057E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2022год»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2022год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№8</w:t>
            </w:r>
          </w:p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2022год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№64</w:t>
            </w:r>
          </w:p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14.04.2022г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мероприятий по подготовке к пожароопасному сезону и обеспечению пожарной безопасности на территории Надеждинского муниципального образования на 2022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№26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 на 2022год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№59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№60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порядке составления проекта бюджета Надеждинского муниципального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3E3C1A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5057E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3E3C1A" w:rsidRDefault="003E3C1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3E3C1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«Ремонт, содержание и безопасность автомобильных дорог общего пользования местного значения,</w:t>
            </w:r>
            <w:r w:rsidR="00081FB8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  <w:r w:rsidR="00081FB8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081FB8"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 w:rsidR="00081FB8"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1A" w:rsidRDefault="003E3C1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C1A" w:rsidRDefault="00081FB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3C1A" w:rsidRDefault="003E3C1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81FB8" w:rsidTr="003E3C1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B8" w:rsidRDefault="00081FB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35057E">
              <w:rPr>
                <w:rFonts w:eastAsiaTheme="minorEastAsia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B8" w:rsidRDefault="00081FB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№71</w:t>
            </w:r>
          </w:p>
          <w:p w:rsidR="00081FB8" w:rsidRDefault="00081FB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FB8" w:rsidRDefault="00081FB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 администрации на 2023год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FB8" w:rsidRDefault="00081FB8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FB8" w:rsidRDefault="00081FB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1FB8" w:rsidRDefault="00081FB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1A"/>
    <w:rsid w:val="00081FB8"/>
    <w:rsid w:val="00091342"/>
    <w:rsid w:val="000950DF"/>
    <w:rsid w:val="000A1786"/>
    <w:rsid w:val="001566C8"/>
    <w:rsid w:val="0020736A"/>
    <w:rsid w:val="00274BCD"/>
    <w:rsid w:val="002A4F5E"/>
    <w:rsid w:val="0035057E"/>
    <w:rsid w:val="003E3C1A"/>
    <w:rsid w:val="003F63A8"/>
    <w:rsid w:val="004B407B"/>
    <w:rsid w:val="004C57E2"/>
    <w:rsid w:val="005B3A96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1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3E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3E3C1A"/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3C1A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3E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3E3C1A"/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3C1A"/>
    <w:rPr>
      <w:rFonts w:eastAsia="Times New Roman"/>
    </w:rPr>
  </w:style>
  <w:style w:type="paragraph" w:styleId="a7">
    <w:name w:val="Balloon Text"/>
    <w:basedOn w:val="a"/>
    <w:link w:val="11"/>
    <w:uiPriority w:val="99"/>
    <w:semiHidden/>
    <w:unhideWhenUsed/>
    <w:rsid w:val="003E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3E3C1A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C1A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3E3C1A"/>
    <w:rPr>
      <w:rFonts w:eastAsia="Times New Roman"/>
    </w:rPr>
  </w:style>
  <w:style w:type="paragraph" w:styleId="aa">
    <w:name w:val="No Spacing"/>
    <w:link w:val="a9"/>
    <w:qFormat/>
    <w:rsid w:val="003E3C1A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3E3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2023-02-14T06:19:00Z</dcterms:created>
  <dcterms:modified xsi:type="dcterms:W3CDTF">2023-02-14T06:49:00Z</dcterms:modified>
</cp:coreProperties>
</file>